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9CF" w:rsidRPr="00F61F78" w:rsidRDefault="008849CF" w:rsidP="00EB642E">
      <w:pPr>
        <w:pStyle w:val="Titre1"/>
        <w:rPr>
          <w:rFonts w:ascii="Segoe UI Emoji" w:hAnsi="Segoe UI Emoji" w:cs="Segoe UI Emoji"/>
          <w:sz w:val="18"/>
          <w:szCs w:val="18"/>
        </w:rPr>
      </w:pPr>
      <w:r>
        <w:rPr>
          <w:noProof/>
        </w:rPr>
        <w:drawing>
          <wp:inline distT="0" distB="0" distL="0" distR="0" wp14:anchorId="768C2202" wp14:editId="79019372">
            <wp:extent cx="1371600" cy="64643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9CF" w:rsidRPr="001F4A77" w:rsidRDefault="008849CF" w:rsidP="008849CF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1F4A77">
        <w:rPr>
          <w:rFonts w:ascii="Calibri" w:hAnsi="Calibri" w:cs="Calibri"/>
          <w:b/>
          <w:sz w:val="32"/>
          <w:szCs w:val="32"/>
        </w:rPr>
        <w:t>Notice explicative relative aux</w:t>
      </w:r>
    </w:p>
    <w:p w:rsidR="00886902" w:rsidRPr="001F4A77" w:rsidRDefault="00886902" w:rsidP="008849CF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proofErr w:type="gramStart"/>
      <w:r w:rsidRPr="001F4A77">
        <w:rPr>
          <w:rFonts w:ascii="Calibri" w:hAnsi="Calibri" w:cs="Calibri"/>
          <w:b/>
          <w:sz w:val="32"/>
          <w:szCs w:val="32"/>
        </w:rPr>
        <w:t>s</w:t>
      </w:r>
      <w:r w:rsidR="008849CF" w:rsidRPr="001F4A77">
        <w:rPr>
          <w:rFonts w:ascii="Calibri" w:hAnsi="Calibri" w:cs="Calibri"/>
          <w:b/>
          <w:sz w:val="32"/>
          <w:szCs w:val="32"/>
        </w:rPr>
        <w:t>ubventions</w:t>
      </w:r>
      <w:proofErr w:type="gramEnd"/>
      <w:r w:rsidR="008849CF" w:rsidRPr="001F4A77">
        <w:rPr>
          <w:rFonts w:ascii="Calibri" w:hAnsi="Calibri" w:cs="Calibri"/>
          <w:b/>
          <w:sz w:val="32"/>
          <w:szCs w:val="32"/>
        </w:rPr>
        <w:t xml:space="preserve"> départementales </w:t>
      </w:r>
      <w:r w:rsidR="000474B9">
        <w:rPr>
          <w:rFonts w:ascii="Calibri" w:hAnsi="Calibri" w:cs="Calibri"/>
          <w:b/>
          <w:sz w:val="32"/>
          <w:szCs w:val="32"/>
        </w:rPr>
        <w:t>de fonctionnement</w:t>
      </w:r>
    </w:p>
    <w:p w:rsidR="008849CF" w:rsidRDefault="00D30735" w:rsidP="008849CF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proofErr w:type="gramStart"/>
      <w:r w:rsidRPr="001F4A77">
        <w:rPr>
          <w:rFonts w:ascii="Calibri" w:hAnsi="Calibri" w:cs="Calibri"/>
          <w:b/>
          <w:sz w:val="32"/>
          <w:szCs w:val="32"/>
        </w:rPr>
        <w:t>attribuées</w:t>
      </w:r>
      <w:proofErr w:type="gramEnd"/>
      <w:r w:rsidRPr="001F4A77">
        <w:rPr>
          <w:rFonts w:ascii="Calibri" w:hAnsi="Calibri" w:cs="Calibri"/>
          <w:b/>
          <w:sz w:val="32"/>
          <w:szCs w:val="32"/>
        </w:rPr>
        <w:t xml:space="preserve"> </w:t>
      </w:r>
      <w:r w:rsidR="008849CF" w:rsidRPr="001F4A77">
        <w:rPr>
          <w:rFonts w:ascii="Calibri" w:hAnsi="Calibri" w:cs="Calibri"/>
          <w:b/>
          <w:sz w:val="32"/>
          <w:szCs w:val="32"/>
        </w:rPr>
        <w:t xml:space="preserve">aux </w:t>
      </w:r>
      <w:r w:rsidR="000474B9">
        <w:rPr>
          <w:rFonts w:ascii="Calibri" w:hAnsi="Calibri" w:cs="Calibri"/>
          <w:b/>
          <w:sz w:val="32"/>
          <w:szCs w:val="32"/>
        </w:rPr>
        <w:t>a</w:t>
      </w:r>
      <w:r w:rsidR="008849CF" w:rsidRPr="001F4A77">
        <w:rPr>
          <w:rFonts w:ascii="Calibri" w:hAnsi="Calibri" w:cs="Calibri"/>
          <w:b/>
          <w:sz w:val="32"/>
          <w:szCs w:val="32"/>
        </w:rPr>
        <w:t xml:space="preserve">ssociations </w:t>
      </w:r>
      <w:r w:rsidR="000474B9">
        <w:rPr>
          <w:rFonts w:ascii="Calibri" w:hAnsi="Calibri" w:cs="Calibri"/>
          <w:b/>
          <w:sz w:val="32"/>
          <w:szCs w:val="32"/>
        </w:rPr>
        <w:t>i</w:t>
      </w:r>
      <w:r w:rsidR="008849CF" w:rsidRPr="001F4A77">
        <w:rPr>
          <w:rFonts w:ascii="Calibri" w:hAnsi="Calibri" w:cs="Calibri"/>
          <w:b/>
          <w:sz w:val="32"/>
          <w:szCs w:val="32"/>
        </w:rPr>
        <w:t>ntermédiaires</w:t>
      </w:r>
      <w:r w:rsidR="00886902" w:rsidRPr="001F4A77">
        <w:rPr>
          <w:rFonts w:ascii="Calibri" w:hAnsi="Calibri" w:cs="Calibri"/>
          <w:b/>
          <w:sz w:val="32"/>
          <w:szCs w:val="32"/>
        </w:rPr>
        <w:t xml:space="preserve"> (AI)</w:t>
      </w:r>
    </w:p>
    <w:p w:rsidR="00F61F78" w:rsidRPr="000474B9" w:rsidRDefault="00F61F78" w:rsidP="008849CF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</w:p>
    <w:p w:rsidR="008849CF" w:rsidRPr="001F4A77" w:rsidRDefault="008849CF" w:rsidP="008849CF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1F4A77">
        <w:rPr>
          <w:rFonts w:ascii="Calibri" w:hAnsi="Calibri" w:cs="Calibri"/>
          <w:b/>
          <w:sz w:val="32"/>
          <w:szCs w:val="32"/>
        </w:rPr>
        <w:t>Mode de calcul et critères d’attribution</w:t>
      </w:r>
    </w:p>
    <w:p w:rsidR="008849CF" w:rsidRPr="000474B9" w:rsidRDefault="008849CF" w:rsidP="008849CF">
      <w:pPr>
        <w:rPr>
          <w:rFonts w:ascii="Segoe UI Emoji" w:hAnsi="Segoe UI Emoji" w:cs="Segoe UI Emoji"/>
          <w:sz w:val="32"/>
          <w:szCs w:val="32"/>
        </w:rPr>
      </w:pPr>
    </w:p>
    <w:p w:rsidR="008849CF" w:rsidRPr="00886902" w:rsidRDefault="008849CF" w:rsidP="008849CF">
      <w:pPr>
        <w:rPr>
          <w:rFonts w:ascii="Liberation Sans" w:hAnsi="Liberation Sans" w:cs="Liberation Sans"/>
        </w:rPr>
      </w:pPr>
      <w:proofErr w:type="gramStart"/>
      <w:r w:rsidRPr="00886902">
        <w:rPr>
          <w:rFonts w:ascii="Segoe UI Emoji" w:hAnsi="Segoe UI Emoji" w:cs="Segoe UI Emoji"/>
        </w:rPr>
        <w:t>🎯</w:t>
      </w:r>
      <w:proofErr w:type="gramEnd"/>
      <w:r w:rsidRPr="00925857">
        <w:rPr>
          <w:rFonts w:cstheme="minorHAnsi"/>
          <w:b/>
          <w:sz w:val="24"/>
          <w:szCs w:val="24"/>
        </w:rPr>
        <w:t xml:space="preserve"> Objectif</w:t>
      </w:r>
    </w:p>
    <w:p w:rsidR="008849CF" w:rsidRDefault="008849CF" w:rsidP="00925857">
      <w:pPr>
        <w:jc w:val="both"/>
        <w:rPr>
          <w:rFonts w:eastAsiaTheme="minorEastAsia" w:cstheme="minorHAnsi"/>
        </w:rPr>
      </w:pPr>
      <w:r w:rsidRPr="000474B9">
        <w:rPr>
          <w:rFonts w:eastAsiaTheme="minorEastAsia" w:cstheme="minorHAnsi"/>
        </w:rPr>
        <w:t>Cette notice vise à expliquer aux chantiers d’insertion les règles de calcul de la subvention</w:t>
      </w:r>
      <w:r w:rsidR="000474B9" w:rsidRPr="000474B9">
        <w:rPr>
          <w:rFonts w:eastAsiaTheme="minorEastAsia" w:cstheme="minorHAnsi"/>
        </w:rPr>
        <w:t xml:space="preserve"> de fonctionnement</w:t>
      </w:r>
      <w:r w:rsidRPr="000474B9">
        <w:rPr>
          <w:rFonts w:eastAsiaTheme="minorEastAsia" w:cstheme="minorHAnsi"/>
        </w:rPr>
        <w:t xml:space="preserve"> attribuée par le Département, afin de garantir transparence, équité et compréhension partagée du dispositif.</w:t>
      </w:r>
    </w:p>
    <w:p w:rsidR="000474B9" w:rsidRPr="000474B9" w:rsidRDefault="000474B9" w:rsidP="00925857">
      <w:pPr>
        <w:jc w:val="both"/>
        <w:rPr>
          <w:rFonts w:eastAsiaTheme="minorEastAsia" w:cstheme="minorHAnsi"/>
        </w:rPr>
      </w:pPr>
    </w:p>
    <w:p w:rsidR="008849CF" w:rsidRPr="00925857" w:rsidRDefault="008849CF" w:rsidP="00925857">
      <w:pPr>
        <w:jc w:val="both"/>
        <w:rPr>
          <w:rFonts w:cstheme="minorHAnsi"/>
          <w:b/>
          <w:sz w:val="24"/>
          <w:szCs w:val="24"/>
        </w:rPr>
      </w:pPr>
      <w:r w:rsidRPr="00925857">
        <w:rPr>
          <w:rFonts w:ascii="Segoe UI Emoji" w:hAnsi="Segoe UI Emoji" w:cs="Segoe UI Emoji"/>
          <w:b/>
        </w:rPr>
        <w:t>⚙</w:t>
      </w:r>
      <w:r w:rsidRPr="00925857">
        <w:rPr>
          <w:rFonts w:cstheme="minorHAnsi"/>
          <w:b/>
        </w:rPr>
        <w:t xml:space="preserve">️ </w:t>
      </w:r>
      <w:r w:rsidRPr="00925857">
        <w:rPr>
          <w:rFonts w:cstheme="minorHAnsi"/>
          <w:b/>
          <w:sz w:val="24"/>
          <w:szCs w:val="24"/>
        </w:rPr>
        <w:t xml:space="preserve">Principe général </w:t>
      </w:r>
    </w:p>
    <w:p w:rsidR="008849CF" w:rsidRPr="0085350A" w:rsidRDefault="008849CF" w:rsidP="00925857">
      <w:pPr>
        <w:jc w:val="both"/>
        <w:rPr>
          <w:rFonts w:eastAsiaTheme="minorEastAsia" w:cstheme="minorHAnsi"/>
        </w:rPr>
      </w:pPr>
      <w:bookmarkStart w:id="0" w:name="_GoBack"/>
      <w:r w:rsidRPr="0085350A">
        <w:rPr>
          <w:rFonts w:eastAsiaTheme="minorEastAsia" w:cstheme="minorHAnsi"/>
        </w:rPr>
        <w:t>La subvention est composée de deux parts</w:t>
      </w:r>
      <w:r w:rsidR="0038099C" w:rsidRPr="0085350A">
        <w:rPr>
          <w:rFonts w:eastAsiaTheme="minorEastAsia" w:cstheme="minorHAnsi"/>
        </w:rPr>
        <w:t xml:space="preserve"> réparties comme </w:t>
      </w:r>
      <w:proofErr w:type="gramStart"/>
      <w:r w:rsidR="000474B9" w:rsidRPr="0085350A">
        <w:rPr>
          <w:rFonts w:eastAsiaTheme="minorEastAsia" w:cstheme="minorHAnsi"/>
        </w:rPr>
        <w:t>suit:</w:t>
      </w:r>
      <w:proofErr w:type="gramEnd"/>
    </w:p>
    <w:tbl>
      <w:tblPr>
        <w:tblStyle w:val="Grilledutableau1"/>
        <w:tblW w:w="9101" w:type="dxa"/>
        <w:tblInd w:w="108" w:type="dxa"/>
        <w:tblLook w:val="04A0" w:firstRow="1" w:lastRow="0" w:firstColumn="1" w:lastColumn="0" w:noHBand="0" w:noVBand="1"/>
      </w:tblPr>
      <w:tblGrid>
        <w:gridCol w:w="1447"/>
        <w:gridCol w:w="2409"/>
        <w:gridCol w:w="5245"/>
      </w:tblGrid>
      <w:tr w:rsidR="0038099C" w:rsidRPr="009B2441" w:rsidTr="00D27840">
        <w:tc>
          <w:tcPr>
            <w:tcW w:w="1447" w:type="dxa"/>
          </w:tcPr>
          <w:bookmarkEnd w:id="0"/>
          <w:p w:rsidR="0038099C" w:rsidRPr="009B2441" w:rsidRDefault="0038099C" w:rsidP="00D27840">
            <w:pPr>
              <w:spacing w:after="200" w:line="276" w:lineRule="auto"/>
              <w:rPr>
                <w:rFonts w:asciiTheme="majorHAnsi" w:hAnsiTheme="majorHAnsi" w:cstheme="majorHAnsi"/>
                <w:b/>
                <w:lang w:val="fr-FR"/>
              </w:rPr>
            </w:pPr>
            <w:r w:rsidRPr="009B2441">
              <w:rPr>
                <w:rFonts w:asciiTheme="majorHAnsi" w:hAnsiTheme="majorHAnsi" w:cstheme="majorHAnsi"/>
                <w:b/>
                <w:lang w:val="fr-FR"/>
              </w:rPr>
              <w:t>Composante</w:t>
            </w:r>
          </w:p>
        </w:tc>
        <w:tc>
          <w:tcPr>
            <w:tcW w:w="2409" w:type="dxa"/>
          </w:tcPr>
          <w:p w:rsidR="0038099C" w:rsidRPr="009B2441" w:rsidRDefault="0038099C" w:rsidP="00D27840">
            <w:pPr>
              <w:spacing w:after="200" w:line="276" w:lineRule="auto"/>
              <w:rPr>
                <w:rFonts w:asciiTheme="majorHAnsi" w:hAnsiTheme="majorHAnsi" w:cstheme="majorHAnsi"/>
                <w:b/>
                <w:lang w:val="fr-FR"/>
              </w:rPr>
            </w:pPr>
            <w:r w:rsidRPr="009B2441">
              <w:rPr>
                <w:rFonts w:asciiTheme="majorHAnsi" w:hAnsiTheme="majorHAnsi" w:cstheme="majorHAnsi"/>
                <w:b/>
                <w:lang w:val="fr-FR"/>
              </w:rPr>
              <w:t>Poids dans la subvention</w:t>
            </w:r>
          </w:p>
        </w:tc>
        <w:tc>
          <w:tcPr>
            <w:tcW w:w="5245" w:type="dxa"/>
          </w:tcPr>
          <w:p w:rsidR="0038099C" w:rsidRPr="009B2441" w:rsidRDefault="0038099C" w:rsidP="00D27840">
            <w:pPr>
              <w:spacing w:after="200" w:line="276" w:lineRule="auto"/>
              <w:rPr>
                <w:rFonts w:asciiTheme="majorHAnsi" w:hAnsiTheme="majorHAnsi" w:cstheme="majorHAnsi"/>
                <w:b/>
                <w:lang w:val="fr-FR"/>
              </w:rPr>
            </w:pPr>
            <w:r w:rsidRPr="009B2441">
              <w:rPr>
                <w:rFonts w:asciiTheme="majorHAnsi" w:hAnsiTheme="majorHAnsi" w:cstheme="majorHAnsi"/>
                <w:b/>
                <w:lang w:val="fr-FR"/>
              </w:rPr>
              <w:t>Critère principal</w:t>
            </w:r>
          </w:p>
        </w:tc>
      </w:tr>
      <w:tr w:rsidR="0038099C" w:rsidRPr="009B2441" w:rsidTr="00D27840">
        <w:tc>
          <w:tcPr>
            <w:tcW w:w="1447" w:type="dxa"/>
          </w:tcPr>
          <w:p w:rsidR="0038099C" w:rsidRPr="009B2441" w:rsidRDefault="0038099C" w:rsidP="00D27840">
            <w:pPr>
              <w:spacing w:after="200" w:line="276" w:lineRule="auto"/>
              <w:rPr>
                <w:rFonts w:asciiTheme="majorHAnsi" w:hAnsiTheme="majorHAnsi" w:cstheme="majorHAnsi"/>
                <w:b/>
                <w:lang w:val="fr-FR"/>
              </w:rPr>
            </w:pPr>
            <w:r w:rsidRPr="009B2441">
              <w:rPr>
                <w:rFonts w:asciiTheme="majorHAnsi" w:hAnsiTheme="majorHAnsi" w:cstheme="majorHAnsi"/>
                <w:b/>
                <w:lang w:val="fr-FR"/>
              </w:rPr>
              <w:t>Part fixe</w:t>
            </w:r>
          </w:p>
        </w:tc>
        <w:tc>
          <w:tcPr>
            <w:tcW w:w="2409" w:type="dxa"/>
          </w:tcPr>
          <w:p w:rsidR="0038099C" w:rsidRPr="009B2441" w:rsidRDefault="0038099C" w:rsidP="00D27840">
            <w:pPr>
              <w:spacing w:after="200" w:line="276" w:lineRule="auto"/>
              <w:rPr>
                <w:rFonts w:asciiTheme="majorHAnsi" w:hAnsiTheme="majorHAnsi" w:cstheme="majorHAnsi"/>
                <w:lang w:val="fr-FR"/>
              </w:rPr>
            </w:pPr>
            <w:r w:rsidRPr="009B2441">
              <w:rPr>
                <w:rFonts w:asciiTheme="majorHAnsi" w:hAnsiTheme="majorHAnsi" w:cstheme="majorHAnsi"/>
                <w:lang w:val="fr-FR"/>
              </w:rPr>
              <w:t>70 %</w:t>
            </w:r>
          </w:p>
        </w:tc>
        <w:tc>
          <w:tcPr>
            <w:tcW w:w="5245" w:type="dxa"/>
          </w:tcPr>
          <w:p w:rsidR="0038099C" w:rsidRPr="009B2441" w:rsidRDefault="0038099C" w:rsidP="00D27840">
            <w:pPr>
              <w:spacing w:after="200" w:line="276" w:lineRule="auto"/>
              <w:rPr>
                <w:rFonts w:asciiTheme="majorHAnsi" w:hAnsiTheme="majorHAnsi" w:cstheme="majorHAnsi"/>
                <w:lang w:val="fr-FR"/>
              </w:rPr>
            </w:pPr>
            <w:r w:rsidRPr="009B2441">
              <w:rPr>
                <w:rFonts w:asciiTheme="majorHAnsi" w:hAnsiTheme="majorHAnsi" w:cstheme="majorHAnsi"/>
                <w:lang w:val="fr-FR"/>
              </w:rPr>
              <w:t>Nombre d’ETP d’insertion réalisés à N-1 par la structure</w:t>
            </w:r>
          </w:p>
        </w:tc>
      </w:tr>
      <w:tr w:rsidR="0038099C" w:rsidRPr="009B2441" w:rsidTr="00D27840">
        <w:tc>
          <w:tcPr>
            <w:tcW w:w="1447" w:type="dxa"/>
          </w:tcPr>
          <w:p w:rsidR="0038099C" w:rsidRPr="009B2441" w:rsidRDefault="0038099C" w:rsidP="00D27840">
            <w:pPr>
              <w:spacing w:after="200" w:line="276" w:lineRule="auto"/>
              <w:rPr>
                <w:rFonts w:asciiTheme="majorHAnsi" w:hAnsiTheme="majorHAnsi" w:cstheme="majorHAnsi"/>
                <w:b/>
                <w:lang w:val="fr-FR"/>
              </w:rPr>
            </w:pPr>
            <w:r w:rsidRPr="009B2441">
              <w:rPr>
                <w:rFonts w:asciiTheme="majorHAnsi" w:hAnsiTheme="majorHAnsi" w:cstheme="majorHAnsi"/>
                <w:b/>
                <w:lang w:val="fr-FR"/>
              </w:rPr>
              <w:t>Part variable</w:t>
            </w:r>
          </w:p>
        </w:tc>
        <w:tc>
          <w:tcPr>
            <w:tcW w:w="2409" w:type="dxa"/>
          </w:tcPr>
          <w:p w:rsidR="0038099C" w:rsidRPr="009B2441" w:rsidRDefault="0038099C" w:rsidP="00D27840">
            <w:pPr>
              <w:spacing w:after="200" w:line="276" w:lineRule="auto"/>
              <w:rPr>
                <w:rFonts w:asciiTheme="majorHAnsi" w:hAnsiTheme="majorHAnsi" w:cstheme="majorHAnsi"/>
                <w:lang w:val="fr-FR"/>
              </w:rPr>
            </w:pPr>
            <w:r w:rsidRPr="009B2441">
              <w:rPr>
                <w:rFonts w:asciiTheme="majorHAnsi" w:hAnsiTheme="majorHAnsi" w:cstheme="majorHAnsi"/>
                <w:lang w:val="fr-FR"/>
              </w:rPr>
              <w:t>30 % (3 x 10%)</w:t>
            </w:r>
          </w:p>
        </w:tc>
        <w:tc>
          <w:tcPr>
            <w:tcW w:w="5245" w:type="dxa"/>
          </w:tcPr>
          <w:p w:rsidR="0038099C" w:rsidRPr="009B2441" w:rsidRDefault="0038099C" w:rsidP="00D27840">
            <w:pPr>
              <w:rPr>
                <w:rFonts w:asciiTheme="majorHAnsi" w:hAnsiTheme="majorHAnsi" w:cstheme="majorHAnsi"/>
                <w:lang w:val="fr-FR"/>
              </w:rPr>
            </w:pPr>
            <w:r w:rsidRPr="009B2441">
              <w:rPr>
                <w:rFonts w:asciiTheme="majorHAnsi" w:hAnsiTheme="majorHAnsi" w:cstheme="majorHAnsi"/>
                <w:lang w:val="fr-FR"/>
              </w:rPr>
              <w:t>10% &gt; Taux de BRSA recrutés (objectif : 50 %)</w:t>
            </w:r>
          </w:p>
          <w:p w:rsidR="0038099C" w:rsidRPr="009B2441" w:rsidRDefault="0038099C" w:rsidP="00D27840">
            <w:pPr>
              <w:rPr>
                <w:rFonts w:asciiTheme="majorHAnsi" w:hAnsiTheme="majorHAnsi" w:cstheme="majorHAnsi"/>
                <w:lang w:val="fr-FR"/>
              </w:rPr>
            </w:pPr>
            <w:r w:rsidRPr="009B2441">
              <w:rPr>
                <w:rFonts w:asciiTheme="majorHAnsi" w:hAnsiTheme="majorHAnsi" w:cstheme="majorHAnsi"/>
                <w:lang w:val="fr-FR"/>
              </w:rPr>
              <w:t>10% &gt; Taux de sorties dynamiques (objectif : 60 %)</w:t>
            </w:r>
          </w:p>
          <w:p w:rsidR="0038099C" w:rsidRPr="009B2441" w:rsidRDefault="0038099C" w:rsidP="00D27840">
            <w:pPr>
              <w:rPr>
                <w:rFonts w:asciiTheme="majorHAnsi" w:hAnsiTheme="majorHAnsi" w:cstheme="majorHAnsi"/>
                <w:lang w:val="fr-FR"/>
              </w:rPr>
            </w:pPr>
            <w:r w:rsidRPr="009B2441">
              <w:rPr>
                <w:rFonts w:asciiTheme="majorHAnsi" w:hAnsiTheme="majorHAnsi" w:cstheme="majorHAnsi"/>
                <w:lang w:val="fr-FR"/>
              </w:rPr>
              <w:t xml:space="preserve">10% &gt; Taux de sorties en emploi durable </w:t>
            </w:r>
          </w:p>
          <w:p w:rsidR="0038099C" w:rsidRPr="009B2441" w:rsidRDefault="0038099C" w:rsidP="00D27840">
            <w:pPr>
              <w:rPr>
                <w:rFonts w:asciiTheme="majorHAnsi" w:hAnsiTheme="majorHAnsi" w:cstheme="majorHAnsi"/>
                <w:lang w:val="fr-FR"/>
              </w:rPr>
            </w:pPr>
            <w:r w:rsidRPr="009B2441">
              <w:rPr>
                <w:rFonts w:asciiTheme="majorHAnsi" w:hAnsiTheme="majorHAnsi" w:cstheme="majorHAnsi"/>
                <w:lang w:val="fr-FR"/>
              </w:rPr>
              <w:t>(</w:t>
            </w:r>
            <w:r w:rsidR="000474B9" w:rsidRPr="009B2441">
              <w:rPr>
                <w:rFonts w:asciiTheme="majorHAnsi" w:hAnsiTheme="majorHAnsi" w:cstheme="majorHAnsi"/>
                <w:lang w:val="fr-FR"/>
              </w:rPr>
              <w:t>Objectif</w:t>
            </w:r>
            <w:r w:rsidRPr="009B2441">
              <w:rPr>
                <w:rFonts w:asciiTheme="majorHAnsi" w:hAnsiTheme="majorHAnsi" w:cstheme="majorHAnsi"/>
                <w:lang w:val="fr-FR"/>
              </w:rPr>
              <w:t xml:space="preserve"> : 25 %)</w:t>
            </w:r>
          </w:p>
        </w:tc>
      </w:tr>
    </w:tbl>
    <w:p w:rsidR="000474B9" w:rsidRPr="000474B9" w:rsidRDefault="000474B9" w:rsidP="000474B9">
      <w:pPr>
        <w:pStyle w:val="Titre3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bCs w:val="0"/>
          <w:sz w:val="22"/>
          <w:szCs w:val="22"/>
          <w:lang w:val="en-US" w:eastAsia="en-US"/>
        </w:rPr>
      </w:pPr>
    </w:p>
    <w:p w:rsidR="00EB642E" w:rsidRPr="00D31EBF" w:rsidRDefault="00EB642E" w:rsidP="00925857">
      <w:pPr>
        <w:pStyle w:val="Titre3"/>
        <w:jc w:val="both"/>
        <w:rPr>
          <w:rFonts w:asciiTheme="minorHAnsi" w:eastAsiaTheme="minorEastAsia" w:hAnsiTheme="minorHAnsi" w:cstheme="minorHAnsi"/>
          <w:bCs w:val="0"/>
          <w:sz w:val="24"/>
          <w:szCs w:val="24"/>
          <w:lang w:eastAsia="en-US"/>
        </w:rPr>
      </w:pPr>
      <w:r w:rsidRPr="00925857">
        <w:rPr>
          <w:rFonts w:asciiTheme="minorHAnsi" w:eastAsiaTheme="minorEastAsia" w:hAnsiTheme="minorHAnsi" w:cstheme="minorHAnsi"/>
          <w:bCs w:val="0"/>
          <w:sz w:val="24"/>
          <w:szCs w:val="24"/>
          <w:lang w:val="en-US" w:eastAsia="en-US"/>
        </w:rPr>
        <w:t xml:space="preserve">1. </w:t>
      </w:r>
      <w:r w:rsidR="008849CF" w:rsidRPr="00925857">
        <w:rPr>
          <w:rFonts w:asciiTheme="minorHAnsi" w:eastAsiaTheme="minorEastAsia" w:hAnsiTheme="minorHAnsi" w:cstheme="minorHAnsi"/>
          <w:bCs w:val="0"/>
          <w:sz w:val="24"/>
          <w:szCs w:val="24"/>
          <w:lang w:val="en-US" w:eastAsia="en-US"/>
        </w:rPr>
        <w:t>Une p</w:t>
      </w:r>
      <w:r w:rsidRPr="00925857">
        <w:rPr>
          <w:rFonts w:asciiTheme="minorHAnsi" w:eastAsiaTheme="minorEastAsia" w:hAnsiTheme="minorHAnsi" w:cstheme="minorHAnsi"/>
          <w:bCs w:val="0"/>
          <w:sz w:val="24"/>
          <w:szCs w:val="24"/>
          <w:lang w:val="en-US" w:eastAsia="en-US"/>
        </w:rPr>
        <w:t xml:space="preserve">art fixe </w:t>
      </w:r>
      <w:r w:rsidR="00925857" w:rsidRPr="00D31EBF">
        <w:rPr>
          <w:rFonts w:asciiTheme="minorHAnsi" w:eastAsiaTheme="minorEastAsia" w:hAnsiTheme="minorHAnsi" w:cstheme="minorHAnsi"/>
          <w:bCs w:val="0"/>
          <w:sz w:val="24"/>
          <w:szCs w:val="24"/>
          <w:lang w:eastAsia="en-US"/>
        </w:rPr>
        <w:t>représentant</w:t>
      </w:r>
      <w:r w:rsidRPr="00D31EBF">
        <w:rPr>
          <w:rFonts w:asciiTheme="minorHAnsi" w:eastAsiaTheme="minorEastAsia" w:hAnsiTheme="minorHAnsi" w:cstheme="minorHAnsi"/>
          <w:bCs w:val="0"/>
          <w:sz w:val="24"/>
          <w:szCs w:val="24"/>
          <w:lang w:eastAsia="en-US"/>
        </w:rPr>
        <w:t xml:space="preserve"> 70 % de l’enveloppe</w:t>
      </w:r>
    </w:p>
    <w:p w:rsidR="00EB642E" w:rsidRPr="00D31EBF" w:rsidRDefault="00EB642E" w:rsidP="0038099C">
      <w:pPr>
        <w:pStyle w:val="NormalWeb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31EBF">
        <w:rPr>
          <w:rFonts w:asciiTheme="minorHAnsi" w:eastAsiaTheme="minorEastAsia" w:hAnsiTheme="minorHAnsi" w:cstheme="minorHAnsi"/>
          <w:sz w:val="22"/>
          <w:szCs w:val="22"/>
          <w:lang w:eastAsia="en-US"/>
        </w:rPr>
        <w:t>Cette part est répartie proportionnellement au nombre d’ETP (équivalents temps plein) réalisés par chaque structure sur la période de référence</w:t>
      </w:r>
      <w:r w:rsidR="00C21277" w:rsidRPr="00D31EBF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(N-1)</w:t>
      </w:r>
      <w:r w:rsidRPr="00D31EBF">
        <w:rPr>
          <w:rFonts w:asciiTheme="minorHAnsi" w:eastAsiaTheme="minorEastAsia" w:hAnsiTheme="minorHAnsi" w:cstheme="minorHAnsi"/>
          <w:sz w:val="22"/>
          <w:szCs w:val="22"/>
          <w:lang w:eastAsia="en-US"/>
        </w:rPr>
        <w:t>. Chaque structure reçoit une part correspondant à son poids relatif dans le total des ETP réalisés par l’ensemble des associations.</w:t>
      </w:r>
    </w:p>
    <w:p w:rsidR="00EB642E" w:rsidRDefault="00EB642E" w:rsidP="0038099C">
      <w:pPr>
        <w:pStyle w:val="NormalWeb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31EBF">
        <w:rPr>
          <w:rFonts w:asciiTheme="minorHAnsi" w:eastAsiaTheme="minorEastAsia" w:hAnsiTheme="minorHAnsi" w:cstheme="minorHAnsi"/>
          <w:i/>
          <w:sz w:val="22"/>
          <w:szCs w:val="22"/>
          <w:lang w:eastAsia="en-US"/>
        </w:rPr>
        <w:t xml:space="preserve">Exemple </w:t>
      </w:r>
      <w:r w:rsidRPr="00D31EBF">
        <w:rPr>
          <w:rFonts w:asciiTheme="minorHAnsi" w:eastAsiaTheme="minorEastAsia" w:hAnsiTheme="minorHAnsi" w:cstheme="minorHAnsi"/>
          <w:sz w:val="22"/>
          <w:szCs w:val="22"/>
          <w:lang w:eastAsia="en-US"/>
        </w:rPr>
        <w:t>: une structure ayant réalisé 30 % des ETP totaux recevra 30 % de la part fixe.</w:t>
      </w:r>
    </w:p>
    <w:p w:rsidR="0038099C" w:rsidRDefault="0038099C" w:rsidP="0038099C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Le montant de la part fixe de la structure (PFS) est proportionnel </w:t>
      </w:r>
      <w:r w:rsidRPr="00886902">
        <w:rPr>
          <w:rFonts w:eastAsia="Times New Roman" w:cstheme="minorHAnsi"/>
          <w:lang w:eastAsia="fr-FR"/>
        </w:rPr>
        <w:t>aux ETP réalisés :</w:t>
      </w:r>
    </w:p>
    <w:p w:rsidR="000474B9" w:rsidRPr="00886902" w:rsidRDefault="000474B9" w:rsidP="0038099C">
      <w:pPr>
        <w:spacing w:after="0" w:line="240" w:lineRule="auto"/>
        <w:rPr>
          <w:rFonts w:eastAsia="Times New Roman" w:cstheme="minorHAnsi"/>
          <w:lang w:eastAsia="fr-FR"/>
        </w:rPr>
      </w:pPr>
    </w:p>
    <w:p w:rsidR="0038099C" w:rsidRDefault="0038099C" w:rsidP="0038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:rsidR="000474B9" w:rsidRDefault="0038099C" w:rsidP="0038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PFS</w:t>
      </w:r>
      <w:r w:rsidRPr="00886902">
        <w:rPr>
          <w:rFonts w:cstheme="minorHAnsi"/>
          <w:b/>
        </w:rPr>
        <w:t xml:space="preserve"> = (ETP réalisés par la structure</w:t>
      </w:r>
      <w:r>
        <w:rPr>
          <w:rFonts w:cstheme="minorHAnsi"/>
          <w:b/>
        </w:rPr>
        <w:t xml:space="preserve">) </w:t>
      </w:r>
      <w:r w:rsidRPr="00242007">
        <w:rPr>
          <w:rFonts w:asciiTheme="majorHAnsi" w:hAnsiTheme="majorHAnsi" w:cstheme="majorHAnsi"/>
        </w:rPr>
        <w:t>÷</w:t>
      </w:r>
      <w:r w:rsidRPr="00886902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r w:rsidRPr="00886902">
        <w:rPr>
          <w:rFonts w:cstheme="minorHAnsi"/>
          <w:b/>
        </w:rPr>
        <w:t>Somme</w:t>
      </w:r>
      <w:r>
        <w:rPr>
          <w:rFonts w:cstheme="minorHAnsi"/>
          <w:b/>
        </w:rPr>
        <w:t xml:space="preserve"> totale</w:t>
      </w:r>
      <w:r w:rsidRPr="0088690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des </w:t>
      </w:r>
      <w:r w:rsidRPr="00886902">
        <w:rPr>
          <w:rFonts w:cstheme="minorHAnsi"/>
          <w:b/>
        </w:rPr>
        <w:t>ETP</w:t>
      </w:r>
      <w:r>
        <w:rPr>
          <w:rFonts w:cstheme="minorHAnsi"/>
          <w:b/>
        </w:rPr>
        <w:t xml:space="preserve"> réalisés par toutes les structures</w:t>
      </w:r>
      <w:r w:rsidRPr="00886902">
        <w:rPr>
          <w:rFonts w:cstheme="minorHAnsi"/>
          <w:b/>
        </w:rPr>
        <w:t xml:space="preserve">) </w:t>
      </w:r>
    </w:p>
    <w:p w:rsidR="0038099C" w:rsidRPr="00886902" w:rsidRDefault="0038099C" w:rsidP="0038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 w:rsidRPr="00886902">
        <w:rPr>
          <w:rFonts w:cstheme="minorHAnsi"/>
          <w:b/>
        </w:rPr>
        <w:t xml:space="preserve">× </w:t>
      </w:r>
      <w:r>
        <w:rPr>
          <w:rFonts w:cstheme="minorHAnsi"/>
          <w:b/>
        </w:rPr>
        <w:t>(</w:t>
      </w:r>
      <w:r w:rsidRPr="00886902">
        <w:rPr>
          <w:rFonts w:cstheme="minorHAnsi"/>
          <w:b/>
        </w:rPr>
        <w:t xml:space="preserve">Enveloppe </w:t>
      </w:r>
      <w:r>
        <w:rPr>
          <w:rFonts w:cstheme="minorHAnsi"/>
          <w:b/>
        </w:rPr>
        <w:t>de la part fixe)</w:t>
      </w:r>
    </w:p>
    <w:p w:rsidR="0038099C" w:rsidRPr="00886902" w:rsidRDefault="0038099C" w:rsidP="0038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:rsidR="000474B9" w:rsidRDefault="000474B9" w:rsidP="000474B9">
      <w:pPr>
        <w:pStyle w:val="Titre3"/>
        <w:spacing w:after="0" w:afterAutospacing="0"/>
        <w:jc w:val="both"/>
        <w:rPr>
          <w:rFonts w:asciiTheme="minorHAnsi" w:eastAsiaTheme="minorEastAsia" w:hAnsiTheme="minorHAnsi" w:cstheme="minorHAnsi"/>
          <w:bCs w:val="0"/>
          <w:sz w:val="24"/>
          <w:szCs w:val="24"/>
          <w:lang w:eastAsia="en-US"/>
        </w:rPr>
      </w:pPr>
    </w:p>
    <w:p w:rsidR="000474B9" w:rsidRDefault="000474B9" w:rsidP="000474B9">
      <w:pPr>
        <w:pStyle w:val="Titre3"/>
        <w:spacing w:after="0" w:afterAutospacing="0"/>
        <w:jc w:val="both"/>
        <w:rPr>
          <w:rFonts w:asciiTheme="minorHAnsi" w:eastAsiaTheme="minorEastAsia" w:hAnsiTheme="minorHAnsi" w:cstheme="minorHAnsi"/>
          <w:bCs w:val="0"/>
          <w:sz w:val="24"/>
          <w:szCs w:val="24"/>
          <w:lang w:eastAsia="en-US"/>
        </w:rPr>
      </w:pPr>
    </w:p>
    <w:p w:rsidR="00EB642E" w:rsidRPr="00925857" w:rsidRDefault="00EB642E" w:rsidP="0038099C">
      <w:pPr>
        <w:pStyle w:val="Titre3"/>
        <w:jc w:val="both"/>
        <w:rPr>
          <w:rFonts w:asciiTheme="minorHAnsi" w:eastAsiaTheme="minorEastAsia" w:hAnsiTheme="minorHAnsi" w:cstheme="minorHAnsi"/>
          <w:bCs w:val="0"/>
          <w:sz w:val="24"/>
          <w:szCs w:val="24"/>
          <w:lang w:val="en-US" w:eastAsia="en-US"/>
        </w:rPr>
      </w:pPr>
      <w:r w:rsidRPr="00D31EBF">
        <w:rPr>
          <w:rFonts w:asciiTheme="minorHAnsi" w:eastAsiaTheme="minorEastAsia" w:hAnsiTheme="minorHAnsi" w:cstheme="minorHAnsi"/>
          <w:bCs w:val="0"/>
          <w:sz w:val="24"/>
          <w:szCs w:val="24"/>
          <w:lang w:eastAsia="en-US"/>
        </w:rPr>
        <w:lastRenderedPageBreak/>
        <w:t xml:space="preserve">2. </w:t>
      </w:r>
      <w:r w:rsidR="008849CF" w:rsidRPr="00D31EBF">
        <w:rPr>
          <w:rFonts w:asciiTheme="minorHAnsi" w:eastAsiaTheme="minorEastAsia" w:hAnsiTheme="minorHAnsi" w:cstheme="minorHAnsi"/>
          <w:bCs w:val="0"/>
          <w:sz w:val="24"/>
          <w:szCs w:val="24"/>
          <w:lang w:eastAsia="en-US"/>
        </w:rPr>
        <w:t>Une p</w:t>
      </w:r>
      <w:r w:rsidRPr="00D31EBF">
        <w:rPr>
          <w:rFonts w:asciiTheme="minorHAnsi" w:eastAsiaTheme="minorEastAsia" w:hAnsiTheme="minorHAnsi" w:cstheme="minorHAnsi"/>
          <w:bCs w:val="0"/>
          <w:sz w:val="24"/>
          <w:szCs w:val="24"/>
          <w:lang w:eastAsia="en-US"/>
        </w:rPr>
        <w:t xml:space="preserve">art variable </w:t>
      </w:r>
      <w:r w:rsidR="00925857" w:rsidRPr="00D31EBF">
        <w:rPr>
          <w:rFonts w:asciiTheme="minorHAnsi" w:eastAsiaTheme="minorEastAsia" w:hAnsiTheme="minorHAnsi" w:cstheme="minorHAnsi"/>
          <w:bCs w:val="0"/>
          <w:sz w:val="24"/>
          <w:szCs w:val="24"/>
          <w:lang w:eastAsia="en-US"/>
        </w:rPr>
        <w:t xml:space="preserve">représentant </w:t>
      </w:r>
      <w:r w:rsidRPr="00D31EBF">
        <w:rPr>
          <w:rFonts w:asciiTheme="minorHAnsi" w:eastAsiaTheme="minorEastAsia" w:hAnsiTheme="minorHAnsi" w:cstheme="minorHAnsi"/>
          <w:bCs w:val="0"/>
          <w:sz w:val="24"/>
          <w:szCs w:val="24"/>
          <w:lang w:eastAsia="en-US"/>
        </w:rPr>
        <w:t>30 % de l’enveloppe</w:t>
      </w:r>
    </w:p>
    <w:p w:rsidR="00EB642E" w:rsidRDefault="00EB642E" w:rsidP="0038099C">
      <w:pPr>
        <w:pStyle w:val="NormalWeb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31EBF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Cette part vise à valoriser la performance des structures sur trois critères clés. Elle </w:t>
      </w:r>
      <w:r w:rsidR="007E1D1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représente 30% de la subvention totale et se </w:t>
      </w:r>
      <w:r w:rsidRPr="00D31EBF">
        <w:rPr>
          <w:rFonts w:asciiTheme="minorHAnsi" w:eastAsiaTheme="minorEastAsia" w:hAnsiTheme="minorHAnsi" w:cstheme="minorHAnsi"/>
          <w:sz w:val="22"/>
          <w:szCs w:val="22"/>
          <w:lang w:eastAsia="en-US"/>
        </w:rPr>
        <w:t>réparti</w:t>
      </w:r>
      <w:r w:rsidR="007E1D19">
        <w:rPr>
          <w:rFonts w:asciiTheme="minorHAnsi" w:eastAsiaTheme="minorEastAsia" w:hAnsiTheme="minorHAnsi" w:cstheme="minorHAnsi"/>
          <w:sz w:val="22"/>
          <w:szCs w:val="22"/>
          <w:lang w:eastAsia="en-US"/>
        </w:rPr>
        <w:t>t</w:t>
      </w:r>
      <w:r w:rsidRPr="00D31EBF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en trois volets égaux</w:t>
      </w:r>
      <w:r w:rsidR="007E1D1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(3x10%)</w:t>
      </w:r>
      <w:r w:rsidRPr="00D31EBF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, chacun correspondant à un </w:t>
      </w:r>
      <w:r w:rsidR="00D31EBF" w:rsidRPr="00D31EBF">
        <w:rPr>
          <w:rFonts w:asciiTheme="minorHAnsi" w:eastAsiaTheme="minorEastAsia" w:hAnsiTheme="minorHAnsi" w:cstheme="minorHAnsi"/>
          <w:sz w:val="22"/>
          <w:szCs w:val="22"/>
          <w:lang w:eastAsia="en-US"/>
        </w:rPr>
        <w:t>critère</w:t>
      </w:r>
      <w:r w:rsidR="001F4A77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="00D31EBF" w:rsidRPr="00D31EBF">
        <w:rPr>
          <w:rFonts w:asciiTheme="minorHAnsi" w:eastAsiaTheme="minorEastAsia" w:hAnsiTheme="minorHAnsi" w:cstheme="minorHAnsi"/>
          <w:sz w:val="22"/>
          <w:szCs w:val="22"/>
          <w:lang w:eastAsia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134"/>
      </w:tblGrid>
      <w:tr w:rsidR="007E1D19" w:rsidRPr="007E1D19" w:rsidTr="00D27840">
        <w:tc>
          <w:tcPr>
            <w:tcW w:w="988" w:type="dxa"/>
          </w:tcPr>
          <w:p w:rsidR="007E1D19" w:rsidRPr="007E1D19" w:rsidRDefault="007E1D19" w:rsidP="00D27840">
            <w:pPr>
              <w:pStyle w:val="NormalWeb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en-US"/>
              </w:rPr>
            </w:pPr>
            <w:r w:rsidRPr="007E1D19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en-US"/>
              </w:rPr>
              <w:t>Volet</w:t>
            </w:r>
          </w:p>
        </w:tc>
        <w:tc>
          <w:tcPr>
            <w:tcW w:w="3402" w:type="dxa"/>
          </w:tcPr>
          <w:p w:rsidR="007E1D19" w:rsidRPr="007E1D19" w:rsidRDefault="007E1D19" w:rsidP="00D27840">
            <w:pPr>
              <w:pStyle w:val="NormalWeb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en-US"/>
              </w:rPr>
            </w:pPr>
            <w:r w:rsidRPr="007E1D19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en-US"/>
              </w:rPr>
              <w:t>Critère</w:t>
            </w:r>
          </w:p>
        </w:tc>
        <w:tc>
          <w:tcPr>
            <w:tcW w:w="1134" w:type="dxa"/>
          </w:tcPr>
          <w:p w:rsidR="007E1D19" w:rsidRPr="007E1D19" w:rsidRDefault="007E1D19" w:rsidP="00D27840">
            <w:pPr>
              <w:pStyle w:val="NormalWeb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en-US"/>
              </w:rPr>
            </w:pPr>
            <w:r w:rsidRPr="007E1D19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en-US"/>
              </w:rPr>
              <w:t>Objectif</w:t>
            </w:r>
          </w:p>
        </w:tc>
      </w:tr>
      <w:tr w:rsidR="007E1D19" w:rsidRPr="007E1D19" w:rsidTr="00D27840">
        <w:tc>
          <w:tcPr>
            <w:tcW w:w="988" w:type="dxa"/>
          </w:tcPr>
          <w:p w:rsidR="007E1D19" w:rsidRPr="007E1D19" w:rsidRDefault="007E1D19" w:rsidP="00D27840">
            <w:pPr>
              <w:pStyle w:val="NormalWeb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7E1D19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</w:tcPr>
          <w:p w:rsidR="007E1D19" w:rsidRPr="007E1D19" w:rsidRDefault="007E1D19" w:rsidP="00D27840">
            <w:pPr>
              <w:pStyle w:val="NormalWeb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7E1D19">
              <w:rPr>
                <w:rFonts w:asciiTheme="minorHAnsi" w:hAnsiTheme="minorHAnsi" w:cstheme="minorHAnsi"/>
                <w:sz w:val="22"/>
                <w:szCs w:val="22"/>
              </w:rPr>
              <w:t>Taux de BRSA recrutés</w:t>
            </w:r>
          </w:p>
        </w:tc>
        <w:tc>
          <w:tcPr>
            <w:tcW w:w="1134" w:type="dxa"/>
          </w:tcPr>
          <w:p w:rsidR="007E1D19" w:rsidRPr="007E1D19" w:rsidRDefault="007E1D19" w:rsidP="00D27840">
            <w:pPr>
              <w:pStyle w:val="NormalWeb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7E1D19">
              <w:rPr>
                <w:rFonts w:asciiTheme="minorHAnsi" w:hAnsiTheme="minorHAnsi" w:cstheme="minorHAnsi"/>
                <w:sz w:val="22"/>
                <w:szCs w:val="22"/>
              </w:rPr>
              <w:t>≥ 50 %</w:t>
            </w:r>
          </w:p>
        </w:tc>
      </w:tr>
      <w:tr w:rsidR="007E1D19" w:rsidRPr="007E1D19" w:rsidTr="00D27840">
        <w:tc>
          <w:tcPr>
            <w:tcW w:w="988" w:type="dxa"/>
          </w:tcPr>
          <w:p w:rsidR="007E1D19" w:rsidRPr="007E1D19" w:rsidRDefault="007E1D19" w:rsidP="00D27840">
            <w:pPr>
              <w:pStyle w:val="NormalWeb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7E1D19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</w:tcPr>
          <w:p w:rsidR="007E1D19" w:rsidRPr="007E1D19" w:rsidRDefault="007E1D19" w:rsidP="00D27840">
            <w:pPr>
              <w:pStyle w:val="NormalWeb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7E1D19">
              <w:rPr>
                <w:rFonts w:asciiTheme="minorHAnsi" w:hAnsiTheme="minorHAnsi" w:cstheme="minorHAnsi"/>
                <w:sz w:val="22"/>
                <w:szCs w:val="22"/>
              </w:rPr>
              <w:t>Taux de sorties dynamiques</w:t>
            </w:r>
          </w:p>
        </w:tc>
        <w:tc>
          <w:tcPr>
            <w:tcW w:w="1134" w:type="dxa"/>
          </w:tcPr>
          <w:p w:rsidR="007E1D19" w:rsidRPr="007E1D19" w:rsidRDefault="007E1D19" w:rsidP="00D27840">
            <w:pPr>
              <w:pStyle w:val="NormalWeb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7E1D19">
              <w:rPr>
                <w:rFonts w:asciiTheme="minorHAnsi" w:hAnsiTheme="minorHAnsi" w:cstheme="minorHAnsi"/>
                <w:sz w:val="22"/>
                <w:szCs w:val="22"/>
              </w:rPr>
              <w:t>≥ 60 %</w:t>
            </w:r>
          </w:p>
        </w:tc>
      </w:tr>
      <w:tr w:rsidR="007E1D19" w:rsidRPr="007E1D19" w:rsidTr="00D27840">
        <w:tc>
          <w:tcPr>
            <w:tcW w:w="988" w:type="dxa"/>
          </w:tcPr>
          <w:p w:rsidR="007E1D19" w:rsidRPr="007E1D19" w:rsidRDefault="007E1D19" w:rsidP="00D27840">
            <w:pPr>
              <w:pStyle w:val="NormalWeb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7E1D19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</w:tcPr>
          <w:p w:rsidR="007E1D19" w:rsidRPr="007E1D19" w:rsidRDefault="007E1D19" w:rsidP="00D27840">
            <w:pPr>
              <w:pStyle w:val="NormalWeb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7E1D19">
              <w:rPr>
                <w:rFonts w:asciiTheme="minorHAnsi" w:hAnsiTheme="minorHAnsi" w:cstheme="minorHAnsi"/>
                <w:sz w:val="22"/>
                <w:szCs w:val="22"/>
              </w:rPr>
              <w:t>Taux de sorties en emploi durable</w:t>
            </w:r>
          </w:p>
        </w:tc>
        <w:tc>
          <w:tcPr>
            <w:tcW w:w="1134" w:type="dxa"/>
          </w:tcPr>
          <w:p w:rsidR="007E1D19" w:rsidRPr="007E1D19" w:rsidRDefault="007E1D19" w:rsidP="00D27840">
            <w:pPr>
              <w:pStyle w:val="NormalWeb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7E1D19">
              <w:rPr>
                <w:rFonts w:asciiTheme="minorHAnsi" w:hAnsiTheme="minorHAnsi" w:cstheme="minorHAnsi"/>
                <w:sz w:val="22"/>
                <w:szCs w:val="22"/>
              </w:rPr>
              <w:t>≥ 25 %</w:t>
            </w:r>
          </w:p>
        </w:tc>
      </w:tr>
    </w:tbl>
    <w:p w:rsidR="00EB642E" w:rsidRPr="00D31EBF" w:rsidRDefault="00EB642E" w:rsidP="0038099C">
      <w:pPr>
        <w:pStyle w:val="Titre4"/>
        <w:jc w:val="both"/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en-US"/>
        </w:rPr>
      </w:pPr>
      <w:proofErr w:type="gramStart"/>
      <w:r w:rsidRPr="00D31EBF">
        <w:rPr>
          <w:rFonts w:ascii="Segoe UI Emoji" w:eastAsiaTheme="minorEastAsia" w:hAnsi="Segoe UI Emoji" w:cs="Segoe UI Emoji"/>
          <w:b w:val="0"/>
          <w:bCs w:val="0"/>
          <w:sz w:val="22"/>
          <w:szCs w:val="22"/>
          <w:lang w:eastAsia="en-US"/>
        </w:rPr>
        <w:t>🔹</w:t>
      </w:r>
      <w:proofErr w:type="gramEnd"/>
      <w:r w:rsidRPr="00D31EBF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Pr="00D31EBF">
        <w:rPr>
          <w:rFonts w:asciiTheme="minorHAnsi" w:eastAsiaTheme="minorEastAsia" w:hAnsiTheme="minorHAnsi" w:cstheme="minorHAnsi"/>
          <w:bCs w:val="0"/>
          <w:sz w:val="22"/>
          <w:szCs w:val="22"/>
          <w:lang w:eastAsia="en-US"/>
        </w:rPr>
        <w:t>Critère 1 : Taux de BRSA recrutés</w:t>
      </w:r>
    </w:p>
    <w:p w:rsidR="00EB642E" w:rsidRPr="00220271" w:rsidRDefault="00EB642E" w:rsidP="0038099C">
      <w:pPr>
        <w:pStyle w:val="NormalWeb"/>
        <w:numPr>
          <w:ilvl w:val="0"/>
          <w:numId w:val="9"/>
        </w:numPr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220271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Objectif fixé : </w:t>
      </w:r>
      <w:r w:rsidRPr="00220271"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  <w:t>50 % de BRSA parmi les personnes recrutées</w:t>
      </w:r>
      <w:r w:rsidR="00220271" w:rsidRPr="00220271"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  <w:t>.</w:t>
      </w:r>
    </w:p>
    <w:p w:rsidR="00EB642E" w:rsidRPr="00220271" w:rsidRDefault="00EB642E" w:rsidP="0038099C">
      <w:pPr>
        <w:pStyle w:val="NormalWeb"/>
        <w:numPr>
          <w:ilvl w:val="0"/>
          <w:numId w:val="9"/>
        </w:numPr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220271">
        <w:rPr>
          <w:rFonts w:asciiTheme="minorHAnsi" w:eastAsiaTheme="minorEastAsia" w:hAnsiTheme="minorHAnsi" w:cstheme="minorHAnsi"/>
          <w:sz w:val="22"/>
          <w:szCs w:val="22"/>
          <w:lang w:eastAsia="en-US"/>
        </w:rPr>
        <w:t>Les structures atteignant ou dépassant ce seuil sont valorisées.</w:t>
      </w:r>
    </w:p>
    <w:p w:rsidR="00EB642E" w:rsidRPr="00220271" w:rsidRDefault="00EB642E" w:rsidP="0038099C">
      <w:pPr>
        <w:pStyle w:val="NormalWeb"/>
        <w:numPr>
          <w:ilvl w:val="0"/>
          <w:numId w:val="9"/>
        </w:numPr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220271">
        <w:rPr>
          <w:rFonts w:asciiTheme="minorHAnsi" w:eastAsiaTheme="minorEastAsia" w:hAnsiTheme="minorHAnsi" w:cstheme="minorHAnsi"/>
          <w:sz w:val="22"/>
          <w:szCs w:val="22"/>
          <w:lang w:eastAsia="en-US"/>
        </w:rPr>
        <w:t>Un score est attribué en fonction du taux réalisé, permettant une répartition proportionnelle.</w:t>
      </w:r>
    </w:p>
    <w:p w:rsidR="00EB642E" w:rsidRPr="00220271" w:rsidRDefault="00EB642E" w:rsidP="0038099C">
      <w:pPr>
        <w:pStyle w:val="Titre4"/>
        <w:jc w:val="both"/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en-US"/>
        </w:rPr>
      </w:pPr>
      <w:proofErr w:type="gramStart"/>
      <w:r w:rsidRPr="00220271">
        <w:rPr>
          <w:rFonts w:ascii="Segoe UI Emoji" w:eastAsiaTheme="minorEastAsia" w:hAnsi="Segoe UI Emoji" w:cs="Segoe UI Emoji"/>
          <w:b w:val="0"/>
          <w:bCs w:val="0"/>
          <w:sz w:val="22"/>
          <w:szCs w:val="22"/>
          <w:lang w:eastAsia="en-US"/>
        </w:rPr>
        <w:t>🔹</w:t>
      </w:r>
      <w:proofErr w:type="gramEnd"/>
      <w:r w:rsidRPr="00220271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Pr="00220271">
        <w:rPr>
          <w:rFonts w:asciiTheme="minorHAnsi" w:eastAsiaTheme="minorEastAsia" w:hAnsiTheme="minorHAnsi" w:cstheme="minorHAnsi"/>
          <w:bCs w:val="0"/>
          <w:sz w:val="22"/>
          <w:szCs w:val="22"/>
          <w:lang w:eastAsia="en-US"/>
        </w:rPr>
        <w:t>Critère 2 : Taux de sorties dynamiques</w:t>
      </w:r>
      <w:r w:rsidR="00152E1B" w:rsidRPr="00220271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en-US"/>
        </w:rPr>
        <w:t xml:space="preserve"> (CDI, CDD </w:t>
      </w:r>
      <w:r w:rsidR="00D31EBF" w:rsidRPr="00220271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en-US"/>
        </w:rPr>
        <w:t xml:space="preserve">de </w:t>
      </w:r>
      <w:r w:rsidR="00152E1B" w:rsidRPr="00220271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en-US"/>
        </w:rPr>
        <w:t>plus ou moins 6 mois, contrat aidé, formation qualifiante, création d’activité)</w:t>
      </w:r>
      <w:r w:rsidR="0038099C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en-US"/>
        </w:rPr>
        <w:t>.</w:t>
      </w:r>
    </w:p>
    <w:p w:rsidR="00EB642E" w:rsidRPr="00220271" w:rsidRDefault="00EB642E" w:rsidP="0038099C">
      <w:pPr>
        <w:pStyle w:val="NormalWeb"/>
        <w:numPr>
          <w:ilvl w:val="0"/>
          <w:numId w:val="10"/>
        </w:numPr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220271">
        <w:rPr>
          <w:rFonts w:asciiTheme="minorHAnsi" w:eastAsiaTheme="minorEastAsia" w:hAnsiTheme="minorHAnsi" w:cstheme="minorHAnsi"/>
          <w:sz w:val="22"/>
          <w:szCs w:val="22"/>
          <w:lang w:eastAsia="en-US"/>
        </w:rPr>
        <w:t>Objectif fixé :</w:t>
      </w:r>
      <w:r w:rsidRPr="00220271">
        <w:rPr>
          <w:rFonts w:asciiTheme="minorHAnsi" w:eastAsiaTheme="minorEastAsia" w:hAnsiTheme="minorHAnsi" w:cstheme="minorHAnsi"/>
          <w:b/>
          <w:sz w:val="22"/>
          <w:szCs w:val="22"/>
          <w:lang w:eastAsia="en-US"/>
        </w:rPr>
        <w:t xml:space="preserve"> </w:t>
      </w:r>
      <w:r w:rsidRPr="00220271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60 % de sorties dynamiques</w:t>
      </w:r>
      <w:r w:rsidR="00220271" w:rsidRPr="00220271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.</w:t>
      </w:r>
    </w:p>
    <w:p w:rsidR="00EB642E" w:rsidRPr="00220271" w:rsidRDefault="00EB642E" w:rsidP="0038099C">
      <w:pPr>
        <w:pStyle w:val="NormalWeb"/>
        <w:numPr>
          <w:ilvl w:val="0"/>
          <w:numId w:val="10"/>
        </w:numPr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220271">
        <w:rPr>
          <w:rFonts w:asciiTheme="minorHAnsi" w:eastAsiaTheme="minorEastAsia" w:hAnsiTheme="minorHAnsi" w:cstheme="minorHAnsi"/>
          <w:sz w:val="22"/>
          <w:szCs w:val="22"/>
          <w:lang w:eastAsia="en-US"/>
        </w:rPr>
        <w:t>Les structures atteignant ou dépassant ce seuil sont valorisées.</w:t>
      </w:r>
    </w:p>
    <w:p w:rsidR="00EB642E" w:rsidRPr="00220271" w:rsidRDefault="00EB642E" w:rsidP="0038099C">
      <w:pPr>
        <w:pStyle w:val="NormalWeb"/>
        <w:numPr>
          <w:ilvl w:val="0"/>
          <w:numId w:val="10"/>
        </w:numPr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220271">
        <w:rPr>
          <w:rFonts w:asciiTheme="minorHAnsi" w:eastAsiaTheme="minorEastAsia" w:hAnsiTheme="minorHAnsi" w:cstheme="minorHAnsi"/>
          <w:sz w:val="22"/>
          <w:szCs w:val="22"/>
          <w:lang w:eastAsia="en-US"/>
        </w:rPr>
        <w:t>Le score est calculé selon le taux réalisé par rapport à l’objectif.</w:t>
      </w:r>
    </w:p>
    <w:p w:rsidR="00EB642E" w:rsidRPr="00220271" w:rsidRDefault="00EB642E" w:rsidP="0038099C">
      <w:pPr>
        <w:pStyle w:val="Titre4"/>
        <w:jc w:val="both"/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en-US"/>
        </w:rPr>
      </w:pPr>
      <w:proofErr w:type="gramStart"/>
      <w:r w:rsidRPr="00220271">
        <w:rPr>
          <w:rFonts w:ascii="Segoe UI Emoji" w:eastAsiaTheme="minorEastAsia" w:hAnsi="Segoe UI Emoji" w:cs="Segoe UI Emoji"/>
          <w:b w:val="0"/>
          <w:bCs w:val="0"/>
          <w:sz w:val="22"/>
          <w:szCs w:val="22"/>
          <w:lang w:eastAsia="en-US"/>
        </w:rPr>
        <w:t>🔹</w:t>
      </w:r>
      <w:proofErr w:type="gramEnd"/>
      <w:r w:rsidRPr="00220271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Pr="00220271">
        <w:rPr>
          <w:rFonts w:asciiTheme="minorHAnsi" w:eastAsiaTheme="minorEastAsia" w:hAnsiTheme="minorHAnsi" w:cstheme="minorHAnsi"/>
          <w:bCs w:val="0"/>
          <w:sz w:val="22"/>
          <w:szCs w:val="22"/>
          <w:lang w:eastAsia="en-US"/>
        </w:rPr>
        <w:t>Critère 3 : Taux de sorties en emploi durable</w:t>
      </w:r>
      <w:r w:rsidR="00152E1B" w:rsidRPr="00220271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en-US"/>
        </w:rPr>
        <w:t xml:space="preserve"> (CDI, CDD de plus de 6 mois, création ou reprise d'entreprise)</w:t>
      </w:r>
      <w:r w:rsidR="0038099C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en-US"/>
        </w:rPr>
        <w:t>.</w:t>
      </w:r>
    </w:p>
    <w:p w:rsidR="00EB642E" w:rsidRPr="00220271" w:rsidRDefault="00EB642E" w:rsidP="0038099C">
      <w:pPr>
        <w:pStyle w:val="NormalWeb"/>
        <w:numPr>
          <w:ilvl w:val="0"/>
          <w:numId w:val="11"/>
        </w:numPr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220271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Objectif fixé : </w:t>
      </w:r>
      <w:r w:rsidRPr="00220271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25 % de sorties en emploi durable</w:t>
      </w:r>
      <w:r w:rsidR="00220271" w:rsidRPr="00220271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.</w:t>
      </w:r>
    </w:p>
    <w:p w:rsidR="00EB642E" w:rsidRPr="00220271" w:rsidRDefault="00EB642E" w:rsidP="0038099C">
      <w:pPr>
        <w:pStyle w:val="NormalWeb"/>
        <w:numPr>
          <w:ilvl w:val="0"/>
          <w:numId w:val="11"/>
        </w:numPr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220271">
        <w:rPr>
          <w:rFonts w:asciiTheme="minorHAnsi" w:eastAsiaTheme="minorEastAsia" w:hAnsiTheme="minorHAnsi" w:cstheme="minorHAnsi"/>
          <w:sz w:val="22"/>
          <w:szCs w:val="22"/>
          <w:lang w:eastAsia="en-US"/>
        </w:rPr>
        <w:t>Les structures atteignant ou dépassant ce seuil sont valorisées.</w:t>
      </w:r>
    </w:p>
    <w:p w:rsidR="00EB642E" w:rsidRPr="007E1D19" w:rsidRDefault="00EB642E" w:rsidP="0038099C">
      <w:pPr>
        <w:pStyle w:val="NormalWeb"/>
        <w:numPr>
          <w:ilvl w:val="0"/>
          <w:numId w:val="11"/>
        </w:numPr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7E1D19">
        <w:rPr>
          <w:rFonts w:asciiTheme="minorHAnsi" w:eastAsiaTheme="minorEastAsia" w:hAnsiTheme="minorHAnsi" w:cstheme="minorHAnsi"/>
          <w:sz w:val="22"/>
          <w:szCs w:val="22"/>
          <w:lang w:eastAsia="en-US"/>
        </w:rPr>
        <w:t>Le score est calculé selon le taux réalisé par rapport à l’objectif.</w:t>
      </w:r>
    </w:p>
    <w:p w:rsidR="00EB642E" w:rsidRPr="007E1D19" w:rsidRDefault="00EB642E" w:rsidP="0038099C">
      <w:pPr>
        <w:pStyle w:val="NormalWeb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7E1D19">
        <w:rPr>
          <w:rFonts w:asciiTheme="minorHAnsi" w:eastAsiaTheme="minorEastAsia" w:hAnsiTheme="minorHAnsi" w:cstheme="minorHAnsi"/>
          <w:sz w:val="22"/>
          <w:szCs w:val="22"/>
          <w:lang w:eastAsia="en-US"/>
        </w:rPr>
        <w:t>Pour chaque critère, seules les structures atteignant ou dépassant l’objectif sont prises en compte dans la répartition. Les montants non attribués ne sont pas redistribués.</w:t>
      </w:r>
    </w:p>
    <w:p w:rsidR="00EB642E" w:rsidRPr="007E1D19" w:rsidRDefault="00EB642E" w:rsidP="0038099C">
      <w:pPr>
        <w:pStyle w:val="Titre3"/>
        <w:jc w:val="both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7E1D19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Méthode de calcul</w:t>
      </w:r>
    </w:p>
    <w:p w:rsidR="00EB642E" w:rsidRPr="007E1D19" w:rsidRDefault="00EB642E" w:rsidP="0038099C">
      <w:pPr>
        <w:pStyle w:val="NormalWeb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7E1D19">
        <w:rPr>
          <w:rFonts w:asciiTheme="minorHAnsi" w:eastAsiaTheme="minorEastAsia" w:hAnsiTheme="minorHAnsi" w:cstheme="minorHAnsi"/>
          <w:sz w:val="22"/>
          <w:szCs w:val="22"/>
          <w:lang w:eastAsia="en-US"/>
        </w:rPr>
        <w:t>Pour chaque critère :</w:t>
      </w:r>
    </w:p>
    <w:p w:rsidR="00EB642E" w:rsidRPr="0038099C" w:rsidRDefault="00EB642E" w:rsidP="0038099C">
      <w:pPr>
        <w:pStyle w:val="NormalWeb"/>
        <w:numPr>
          <w:ilvl w:val="0"/>
          <w:numId w:val="12"/>
        </w:numPr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38099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Un </w:t>
      </w:r>
      <w:r w:rsidRPr="0038099C">
        <w:rPr>
          <w:rFonts w:asciiTheme="minorHAnsi" w:eastAsiaTheme="minorEastAsia" w:hAnsiTheme="minorHAnsi" w:cstheme="minorHAnsi"/>
          <w:bCs/>
          <w:sz w:val="22"/>
          <w:szCs w:val="22"/>
          <w:lang w:eastAsia="en-US"/>
        </w:rPr>
        <w:t>score</w:t>
      </w:r>
      <w:r w:rsidRPr="0038099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est calculé pour chaque structure</w:t>
      </w:r>
      <w:r w:rsidR="0038099C" w:rsidRPr="0038099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et pour chaque critère</w:t>
      </w:r>
    </w:p>
    <w:p w:rsidR="0038099C" w:rsidRPr="0038099C" w:rsidRDefault="0038099C" w:rsidP="0038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cstheme="minorHAnsi"/>
        </w:rPr>
      </w:pPr>
    </w:p>
    <w:p w:rsidR="0038099C" w:rsidRDefault="0038099C" w:rsidP="0038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cstheme="minorHAnsi"/>
          <w:i/>
        </w:rPr>
      </w:pPr>
      <w:r w:rsidRPr="0038099C">
        <w:rPr>
          <w:rFonts w:cstheme="minorHAnsi"/>
          <w:b/>
        </w:rPr>
        <w:t>Score</w:t>
      </w:r>
      <w:r w:rsidRPr="0038099C">
        <w:rPr>
          <w:rFonts w:cstheme="minorHAnsi"/>
        </w:rPr>
        <w:t xml:space="preserve"> = Taux de réalisation du </w:t>
      </w:r>
      <w:proofErr w:type="gramStart"/>
      <w:r w:rsidRPr="0038099C">
        <w:rPr>
          <w:rFonts w:cstheme="minorHAnsi"/>
        </w:rPr>
        <w:t>critère  /</w:t>
      </w:r>
      <w:proofErr w:type="gramEnd"/>
      <w:r w:rsidRPr="0038099C">
        <w:rPr>
          <w:rFonts w:cstheme="minorHAnsi"/>
        </w:rPr>
        <w:t xml:space="preserve"> Objectif </w:t>
      </w:r>
    </w:p>
    <w:p w:rsidR="001A1298" w:rsidRPr="0038099C" w:rsidRDefault="001A1298" w:rsidP="0038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cstheme="minorHAnsi"/>
          <w:i/>
        </w:rPr>
      </w:pPr>
    </w:p>
    <w:p w:rsidR="0038099C" w:rsidRPr="0038099C" w:rsidRDefault="00EB642E" w:rsidP="0038099C">
      <w:pPr>
        <w:pStyle w:val="NormalWeb"/>
        <w:numPr>
          <w:ilvl w:val="0"/>
          <w:numId w:val="12"/>
        </w:numPr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38099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La part correspondante est répartie </w:t>
      </w:r>
      <w:r w:rsidRPr="0038099C">
        <w:rPr>
          <w:rFonts w:asciiTheme="minorHAnsi" w:eastAsiaTheme="minorEastAsia" w:hAnsiTheme="minorHAnsi" w:cstheme="minorHAnsi"/>
          <w:bCs/>
          <w:sz w:val="22"/>
          <w:szCs w:val="22"/>
          <w:lang w:eastAsia="en-US"/>
        </w:rPr>
        <w:t>proportionnellement aux scores obtenus</w:t>
      </w:r>
      <w:r w:rsidR="0038099C" w:rsidRPr="0038099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pour chacun des 3 </w:t>
      </w:r>
      <w:r w:rsidR="00280F8A">
        <w:rPr>
          <w:rFonts w:asciiTheme="minorHAnsi" w:eastAsiaTheme="minorEastAsia" w:hAnsiTheme="minorHAnsi" w:cstheme="minorHAnsi"/>
          <w:sz w:val="22"/>
          <w:szCs w:val="22"/>
          <w:lang w:eastAsia="en-US"/>
        </w:rPr>
        <w:t>critères</w:t>
      </w:r>
      <w:r w:rsidR="0038099C" w:rsidRPr="0038099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:</w:t>
      </w:r>
    </w:p>
    <w:p w:rsidR="0038099C" w:rsidRPr="0038099C" w:rsidRDefault="0038099C" w:rsidP="0038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b/>
        </w:rPr>
      </w:pPr>
    </w:p>
    <w:p w:rsidR="0038099C" w:rsidRPr="0038099C" w:rsidRDefault="0038099C" w:rsidP="0038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cstheme="minorHAnsi"/>
          <w:b/>
        </w:rPr>
      </w:pPr>
      <w:proofErr w:type="gramStart"/>
      <w:r w:rsidRPr="0038099C">
        <w:rPr>
          <w:rFonts w:cstheme="minorHAnsi"/>
          <w:b/>
        </w:rPr>
        <w:t>Montant  =</w:t>
      </w:r>
      <w:proofErr w:type="gramEnd"/>
      <w:r w:rsidRPr="0038099C">
        <w:rPr>
          <w:rFonts w:cstheme="minorHAnsi"/>
          <w:b/>
        </w:rPr>
        <w:t xml:space="preserve"> (Score de la structure / Somme des scores éligibles) × Enveloppe</w:t>
      </w:r>
      <w:r w:rsidR="001A1298">
        <w:rPr>
          <w:rFonts w:cstheme="minorHAnsi"/>
          <w:b/>
        </w:rPr>
        <w:t xml:space="preserve"> dédiée au</w:t>
      </w:r>
      <w:r w:rsidR="00280F8A">
        <w:rPr>
          <w:rFonts w:cstheme="minorHAnsi"/>
          <w:b/>
        </w:rPr>
        <w:t xml:space="preserve"> critère</w:t>
      </w:r>
    </w:p>
    <w:p w:rsidR="0038099C" w:rsidRPr="0038099C" w:rsidRDefault="0038099C" w:rsidP="0038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b/>
        </w:rPr>
      </w:pPr>
    </w:p>
    <w:p w:rsidR="0038099C" w:rsidRDefault="0038099C" w:rsidP="0038099C">
      <w:pPr>
        <w:pStyle w:val="NormalWeb"/>
        <w:ind w:left="720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p w:rsidR="00EB642E" w:rsidRPr="00D31EBF" w:rsidRDefault="00EB642E" w:rsidP="0038099C">
      <w:pPr>
        <w:pStyle w:val="Titre3"/>
        <w:jc w:val="both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proofErr w:type="gramStart"/>
      <w:r w:rsidRPr="00D31EBF">
        <w:rPr>
          <w:rFonts w:ascii="Segoe UI Emoji" w:eastAsiaTheme="minorHAnsi" w:hAnsi="Segoe UI Emoji" w:cs="Segoe UI Emoji"/>
          <w:bCs w:val="0"/>
          <w:sz w:val="22"/>
          <w:szCs w:val="22"/>
          <w:lang w:eastAsia="en-US"/>
        </w:rPr>
        <w:lastRenderedPageBreak/>
        <w:t>🎯</w:t>
      </w:r>
      <w:proofErr w:type="gramEnd"/>
      <w:r w:rsidRPr="00D31EBF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Objectifs de cette méthode</w:t>
      </w:r>
    </w:p>
    <w:p w:rsidR="00EB642E" w:rsidRPr="00D31EBF" w:rsidRDefault="00EB642E" w:rsidP="0038099C">
      <w:pPr>
        <w:pStyle w:val="NormalWeb"/>
        <w:numPr>
          <w:ilvl w:val="0"/>
          <w:numId w:val="13"/>
        </w:numPr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31EBF">
        <w:rPr>
          <w:rFonts w:asciiTheme="minorHAnsi" w:eastAsiaTheme="minorEastAsia" w:hAnsiTheme="minorHAnsi" w:cstheme="minorHAnsi"/>
          <w:bCs/>
          <w:sz w:val="22"/>
          <w:szCs w:val="22"/>
          <w:lang w:eastAsia="en-US"/>
        </w:rPr>
        <w:t>Reconnaître l’effort opérationnel</w:t>
      </w:r>
      <w:r w:rsidRPr="00D31EBF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via les ETP réalisés</w:t>
      </w:r>
      <w:r w:rsidR="00D31EBF" w:rsidRPr="00D31EBF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;</w:t>
      </w:r>
    </w:p>
    <w:p w:rsidR="00EB642E" w:rsidRPr="00D31EBF" w:rsidRDefault="00EB642E" w:rsidP="0038099C">
      <w:pPr>
        <w:pStyle w:val="NormalWeb"/>
        <w:numPr>
          <w:ilvl w:val="0"/>
          <w:numId w:val="13"/>
        </w:numPr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31EBF">
        <w:rPr>
          <w:rFonts w:asciiTheme="minorHAnsi" w:eastAsiaTheme="minorEastAsia" w:hAnsiTheme="minorHAnsi" w:cstheme="minorHAnsi"/>
          <w:bCs/>
          <w:sz w:val="22"/>
          <w:szCs w:val="22"/>
          <w:lang w:eastAsia="en-US"/>
        </w:rPr>
        <w:t>Encourager la performance</w:t>
      </w:r>
      <w:r w:rsidRPr="00D31EBF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sur les indicateurs d’insertion</w:t>
      </w:r>
      <w:r w:rsidR="00D31EBF" w:rsidRPr="00D31EBF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;</w:t>
      </w:r>
    </w:p>
    <w:p w:rsidR="00EB642E" w:rsidRPr="00D31EBF" w:rsidRDefault="00EB642E" w:rsidP="0038099C">
      <w:pPr>
        <w:pStyle w:val="NormalWeb"/>
        <w:numPr>
          <w:ilvl w:val="0"/>
          <w:numId w:val="13"/>
        </w:numPr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D31EBF">
        <w:rPr>
          <w:rFonts w:asciiTheme="minorHAnsi" w:eastAsiaTheme="minorEastAsia" w:hAnsiTheme="minorHAnsi" w:cstheme="minorHAnsi"/>
          <w:bCs/>
          <w:sz w:val="22"/>
          <w:szCs w:val="22"/>
          <w:lang w:eastAsia="en-US"/>
        </w:rPr>
        <w:t>Valoriser le dépassement des objectifs</w:t>
      </w:r>
      <w:r w:rsidRPr="00D31EBF">
        <w:rPr>
          <w:rFonts w:asciiTheme="minorHAnsi" w:eastAsiaTheme="minorEastAsia" w:hAnsiTheme="minorHAnsi" w:cstheme="minorHAnsi"/>
          <w:sz w:val="22"/>
          <w:szCs w:val="22"/>
          <w:lang w:eastAsia="en-US"/>
        </w:rPr>
        <w:t>, sans pénaliser les structures qui ne les atteignent pas</w:t>
      </w:r>
      <w:r w:rsidR="00D31EBF" w:rsidRPr="00D31EBF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:rsidR="00C21277" w:rsidRDefault="00C21277" w:rsidP="0038099C">
      <w:pPr>
        <w:jc w:val="both"/>
        <w:rPr>
          <w:rFonts w:eastAsiaTheme="minorEastAsia" w:cstheme="minorHAnsi"/>
          <w:lang w:val="en-US"/>
        </w:rPr>
      </w:pPr>
    </w:p>
    <w:p w:rsidR="007E1D19" w:rsidRPr="00242007" w:rsidRDefault="007E1D19" w:rsidP="007E1D19">
      <w:pPr>
        <w:jc w:val="both"/>
        <w:rPr>
          <w:rFonts w:asciiTheme="majorHAnsi" w:hAnsiTheme="majorHAnsi" w:cstheme="majorHAnsi"/>
        </w:rPr>
      </w:pPr>
      <w:proofErr w:type="gramStart"/>
      <w:r w:rsidRPr="00242007">
        <w:rPr>
          <w:rFonts w:ascii="Segoe UI Emoji" w:hAnsi="Segoe UI Emoji" w:cs="Segoe UI Emoji"/>
        </w:rPr>
        <w:t>📎</w:t>
      </w:r>
      <w:proofErr w:type="gramEnd"/>
      <w:r w:rsidRPr="00242007">
        <w:rPr>
          <w:rFonts w:asciiTheme="majorHAnsi" w:hAnsiTheme="majorHAnsi" w:cstheme="majorHAnsi"/>
        </w:rPr>
        <w:t xml:space="preserve"> </w:t>
      </w:r>
      <w:r w:rsidRPr="001F6E1F">
        <w:rPr>
          <w:rFonts w:ascii="Calibri" w:hAnsi="Calibri" w:cs="Calibri"/>
          <w:b/>
          <w:sz w:val="24"/>
          <w:szCs w:val="24"/>
        </w:rPr>
        <w:t>Pièces à fournir</w:t>
      </w:r>
    </w:p>
    <w:p w:rsidR="007E1D19" w:rsidRPr="007E1D19" w:rsidRDefault="007E1D19" w:rsidP="007E1D19">
      <w:pPr>
        <w:spacing w:after="0"/>
        <w:jc w:val="both"/>
        <w:rPr>
          <w:rFonts w:ascii="Calibri" w:hAnsi="Calibri" w:cs="Calibri"/>
        </w:rPr>
      </w:pPr>
      <w:r w:rsidRPr="007E1D19">
        <w:rPr>
          <w:rFonts w:ascii="Calibri" w:hAnsi="Calibri" w:cs="Calibri"/>
        </w:rPr>
        <w:t>Pour bénéficier de la subvention, chaque SIAE doit transmettre :</w:t>
      </w:r>
    </w:p>
    <w:p w:rsidR="007E1D19" w:rsidRPr="007E1D19" w:rsidRDefault="007E1D19" w:rsidP="007E1D19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</w:rPr>
      </w:pPr>
      <w:r w:rsidRPr="007E1D19">
        <w:rPr>
          <w:rFonts w:ascii="Calibri" w:hAnsi="Calibri" w:cs="Calibri"/>
        </w:rPr>
        <w:t>Le bilan d’activité N-1 avec les ETP d’insertion réalisés par la structure ;</w:t>
      </w:r>
    </w:p>
    <w:p w:rsidR="007E1D19" w:rsidRPr="007E1D19" w:rsidRDefault="007E1D19" w:rsidP="007E1D19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</w:rPr>
      </w:pPr>
      <w:r w:rsidRPr="007E1D19">
        <w:rPr>
          <w:rFonts w:ascii="Calibri" w:hAnsi="Calibri" w:cs="Calibri"/>
        </w:rPr>
        <w:t xml:space="preserve">Le détail des recrutements </w:t>
      </w:r>
      <w:r w:rsidR="00280F8A">
        <w:rPr>
          <w:rFonts w:ascii="Calibri" w:hAnsi="Calibri" w:cs="Calibri"/>
        </w:rPr>
        <w:t xml:space="preserve">des bénéficiaires du </w:t>
      </w:r>
      <w:r w:rsidRPr="007E1D19">
        <w:rPr>
          <w:rFonts w:ascii="Calibri" w:hAnsi="Calibri" w:cs="Calibri"/>
        </w:rPr>
        <w:t>RSA ;</w:t>
      </w:r>
    </w:p>
    <w:p w:rsidR="007E1D19" w:rsidRPr="007E1D19" w:rsidRDefault="007E1D19" w:rsidP="007E1D19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</w:rPr>
      </w:pPr>
      <w:r w:rsidRPr="007E1D19">
        <w:rPr>
          <w:rFonts w:ascii="Calibri" w:hAnsi="Calibri" w:cs="Calibri"/>
        </w:rPr>
        <w:t xml:space="preserve">Les informations relatives </w:t>
      </w:r>
      <w:r w:rsidR="001F6E1F">
        <w:rPr>
          <w:rFonts w:ascii="Calibri" w:hAnsi="Calibri" w:cs="Calibri"/>
        </w:rPr>
        <w:t>aux sorties dynamiques et celles aux sorties en emplois durables.</w:t>
      </w:r>
    </w:p>
    <w:p w:rsidR="007E1D19" w:rsidRPr="007E1D19" w:rsidRDefault="007E1D19" w:rsidP="007E1D19">
      <w:pPr>
        <w:jc w:val="both"/>
        <w:rPr>
          <w:rFonts w:ascii="Calibri" w:hAnsi="Calibri" w:cs="Calibri"/>
        </w:rPr>
      </w:pPr>
    </w:p>
    <w:p w:rsidR="007E1D19" w:rsidRPr="00242007" w:rsidRDefault="007E1D19" w:rsidP="007E1D19">
      <w:pPr>
        <w:jc w:val="both"/>
        <w:rPr>
          <w:rFonts w:asciiTheme="majorHAnsi" w:hAnsiTheme="majorHAnsi" w:cstheme="majorHAnsi"/>
        </w:rPr>
      </w:pPr>
      <w:proofErr w:type="gramStart"/>
      <w:r w:rsidRPr="00242007">
        <w:rPr>
          <w:rFonts w:ascii="Segoe UI Emoji" w:hAnsi="Segoe UI Emoji" w:cs="Segoe UI Emoji"/>
        </w:rPr>
        <w:t>📅</w:t>
      </w:r>
      <w:proofErr w:type="gramEnd"/>
      <w:r w:rsidRPr="00242007">
        <w:rPr>
          <w:rFonts w:asciiTheme="majorHAnsi" w:hAnsiTheme="majorHAnsi" w:cstheme="majorHAnsi"/>
        </w:rPr>
        <w:t xml:space="preserve"> </w:t>
      </w:r>
      <w:r w:rsidRPr="00242007">
        <w:rPr>
          <w:rFonts w:asciiTheme="majorHAnsi" w:hAnsiTheme="majorHAnsi" w:cstheme="majorHAnsi"/>
          <w:b/>
          <w:sz w:val="24"/>
          <w:szCs w:val="24"/>
        </w:rPr>
        <w:t>Calendrier</w:t>
      </w:r>
    </w:p>
    <w:p w:rsidR="007E1D19" w:rsidRPr="007E1D19" w:rsidRDefault="007E1D19" w:rsidP="007E1D19">
      <w:pPr>
        <w:rPr>
          <w:rFonts w:ascii="Calibri" w:hAnsi="Calibri" w:cs="Calibri"/>
        </w:rPr>
      </w:pPr>
      <w:r w:rsidRPr="007E1D19">
        <w:rPr>
          <w:rFonts w:ascii="Calibri" w:hAnsi="Calibri" w:cs="Calibri"/>
        </w:rPr>
        <w:t xml:space="preserve">Les demandes doivent être déposées </w:t>
      </w:r>
      <w:r w:rsidRPr="007E1D19">
        <w:rPr>
          <w:rFonts w:ascii="Calibri" w:hAnsi="Calibri" w:cs="Calibri"/>
          <w:b/>
        </w:rPr>
        <w:t>avant le 31 octobre 2025</w:t>
      </w:r>
      <w:r w:rsidRPr="007E1D19">
        <w:rPr>
          <w:rFonts w:ascii="Calibri" w:hAnsi="Calibri" w:cs="Calibri"/>
        </w:rPr>
        <w:t xml:space="preserve"> sur le nouveau </w:t>
      </w:r>
      <w:r w:rsidRPr="007E1D19">
        <w:rPr>
          <w:rFonts w:ascii="Calibri" w:hAnsi="Calibri" w:cs="Calibri"/>
          <w:b/>
        </w:rPr>
        <w:t>portail ‘Mes Démarches’</w:t>
      </w:r>
    </w:p>
    <w:p w:rsidR="007E1D19" w:rsidRPr="007E1D19" w:rsidRDefault="0085350A" w:rsidP="007E1D19">
      <w:pPr>
        <w:jc w:val="both"/>
        <w:rPr>
          <w:rFonts w:ascii="Calibri" w:hAnsi="Calibri" w:cs="Calibri"/>
        </w:rPr>
      </w:pPr>
      <w:hyperlink r:id="rId6" w:history="1">
        <w:r w:rsidR="007E1D19" w:rsidRPr="007E1D19">
          <w:rPr>
            <w:rStyle w:val="Lienhypertexte"/>
            <w:rFonts w:ascii="Calibri" w:hAnsi="Calibri" w:cs="Calibri"/>
            <w:b/>
            <w:bCs/>
            <w:lang w:val="en-US"/>
          </w:rPr>
          <w:t>https://mesdemarches.territoiredebelfort.fr</w:t>
        </w:r>
      </w:hyperlink>
    </w:p>
    <w:p w:rsidR="007E1D19" w:rsidRPr="007E1D19" w:rsidRDefault="007E1D19" w:rsidP="007E1D19">
      <w:pPr>
        <w:jc w:val="both"/>
        <w:rPr>
          <w:rFonts w:ascii="Calibri" w:hAnsi="Calibri" w:cs="Calibri"/>
        </w:rPr>
      </w:pPr>
      <w:r w:rsidRPr="007E1D19">
        <w:rPr>
          <w:rFonts w:ascii="Calibri" w:hAnsi="Calibri" w:cs="Calibri"/>
        </w:rPr>
        <w:t>Tout dossier incomplet ou hors délai ne pourra être traité.</w:t>
      </w:r>
    </w:p>
    <w:p w:rsidR="007E1D19" w:rsidRPr="00D31EBF" w:rsidRDefault="007E1D19" w:rsidP="0038099C">
      <w:pPr>
        <w:jc w:val="both"/>
        <w:rPr>
          <w:rFonts w:eastAsiaTheme="minorEastAsia" w:cstheme="minorHAnsi"/>
          <w:lang w:val="en-US"/>
        </w:rPr>
      </w:pPr>
    </w:p>
    <w:sectPr w:rsidR="007E1D19" w:rsidRPr="00D31EBF" w:rsidSect="007E1D19">
      <w:pgSz w:w="11906" w:h="16838"/>
      <w:pgMar w:top="851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048"/>
    <w:multiLevelType w:val="multilevel"/>
    <w:tmpl w:val="A5C8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40A58"/>
    <w:multiLevelType w:val="multilevel"/>
    <w:tmpl w:val="E81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872F4"/>
    <w:multiLevelType w:val="multilevel"/>
    <w:tmpl w:val="9A7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858E4"/>
    <w:multiLevelType w:val="multilevel"/>
    <w:tmpl w:val="E7AE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72365"/>
    <w:multiLevelType w:val="multilevel"/>
    <w:tmpl w:val="02B8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10329"/>
    <w:multiLevelType w:val="multilevel"/>
    <w:tmpl w:val="C462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64A09"/>
    <w:multiLevelType w:val="multilevel"/>
    <w:tmpl w:val="1F04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46379"/>
    <w:multiLevelType w:val="multilevel"/>
    <w:tmpl w:val="DE0E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A5FB9"/>
    <w:multiLevelType w:val="multilevel"/>
    <w:tmpl w:val="FAE0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5E776A"/>
    <w:multiLevelType w:val="multilevel"/>
    <w:tmpl w:val="D4E2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E3A57"/>
    <w:multiLevelType w:val="multilevel"/>
    <w:tmpl w:val="AB34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BA74F6"/>
    <w:multiLevelType w:val="hybridMultilevel"/>
    <w:tmpl w:val="7F069A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92AA5"/>
    <w:multiLevelType w:val="multilevel"/>
    <w:tmpl w:val="7DB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38362C"/>
    <w:multiLevelType w:val="multilevel"/>
    <w:tmpl w:val="E074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86324"/>
    <w:multiLevelType w:val="multilevel"/>
    <w:tmpl w:val="3F4A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4"/>
  </w:num>
  <w:num w:numId="6">
    <w:abstractNumId w:val="6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2"/>
  </w:num>
  <w:num w:numId="12">
    <w:abstractNumId w:val="10"/>
  </w:num>
  <w:num w:numId="13">
    <w:abstractNumId w:val="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11"/>
    <w:rsid w:val="000474B9"/>
    <w:rsid w:val="000825DD"/>
    <w:rsid w:val="00152E1B"/>
    <w:rsid w:val="001A1298"/>
    <w:rsid w:val="001F4A77"/>
    <w:rsid w:val="001F6E1F"/>
    <w:rsid w:val="00220271"/>
    <w:rsid w:val="00280F8A"/>
    <w:rsid w:val="0038099C"/>
    <w:rsid w:val="003A652B"/>
    <w:rsid w:val="005D6E68"/>
    <w:rsid w:val="0065215D"/>
    <w:rsid w:val="00772CB5"/>
    <w:rsid w:val="007E1D19"/>
    <w:rsid w:val="0085350A"/>
    <w:rsid w:val="008849CF"/>
    <w:rsid w:val="00886902"/>
    <w:rsid w:val="00925857"/>
    <w:rsid w:val="00BA0A99"/>
    <w:rsid w:val="00C21277"/>
    <w:rsid w:val="00CC785B"/>
    <w:rsid w:val="00D30735"/>
    <w:rsid w:val="00D31EBF"/>
    <w:rsid w:val="00EB642E"/>
    <w:rsid w:val="00EE1511"/>
    <w:rsid w:val="00F6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A18A0-FDE8-47F8-A58A-BE715A1E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C7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C7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C7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CC78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785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C785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C785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C785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CC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C785B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EB642E"/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271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59"/>
    <w:rsid w:val="0038099C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38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09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E1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5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demarches.territoiredebelfort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du Territoire de Belfort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 Céline</dc:creator>
  <cp:keywords/>
  <dc:description/>
  <cp:lastModifiedBy>Tamin Corinne</cp:lastModifiedBy>
  <cp:revision>8</cp:revision>
  <cp:lastPrinted>2025-09-02T14:16:00Z</cp:lastPrinted>
  <dcterms:created xsi:type="dcterms:W3CDTF">2025-09-02T08:24:00Z</dcterms:created>
  <dcterms:modified xsi:type="dcterms:W3CDTF">2025-09-02T14:56:00Z</dcterms:modified>
</cp:coreProperties>
</file>